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33166">
      <w:pPr>
        <w:rPr>
          <w:b/>
          <w:u w:val="single"/>
        </w:rPr>
      </w:pPr>
      <w:r>
        <w:rPr>
          <w:b/>
          <w:u w:val="single"/>
        </w:rPr>
        <w:t>CIV E 240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533166">
        <w:t>Technical Communications- CIV E 240</w:t>
      </w:r>
      <w:r w:rsidR="008F6ED9">
        <w:br/>
      </w:r>
      <w:r w:rsidR="00533166">
        <w:t xml:space="preserve">DETAILS: </w:t>
      </w:r>
      <w:proofErr w:type="gramStart"/>
      <w:r w:rsidR="00533166">
        <w:t>1</w:t>
      </w:r>
      <w:r w:rsidR="00B865C0">
        <w:t xml:space="preserve"> hour</w:t>
      </w:r>
      <w:proofErr w:type="gramEnd"/>
      <w:r w:rsidR="00B865C0">
        <w:t xml:space="preserve"> lectures</w:t>
      </w:r>
      <w:r w:rsidR="00A56FDD">
        <w:t xml:space="preserve">, </w:t>
      </w:r>
      <w:r w:rsidR="00533166">
        <w:t xml:space="preserve">2/1 hours Seminar 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AB0931" w:rsidRDefault="00AB0931" w:rsidP="00E37712">
      <w:pPr>
        <w:spacing w:after="0"/>
        <w:rPr>
          <w:rFonts w:ascii="Calibri" w:eastAsia="Calibri" w:hAnsi="Calibri" w:cs="Calibri"/>
        </w:rPr>
      </w:pP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r w:rsidRPr="00533166">
        <w:t>*2 (fi 8) (second term, 1-2S-0) Written and oral communications in civil engineering; lectures and practice on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proofErr w:type="gramStart"/>
      <w:r w:rsidRPr="00533166">
        <w:t>presentation</w:t>
      </w:r>
      <w:proofErr w:type="gramEnd"/>
      <w:r w:rsidRPr="00533166">
        <w:t xml:space="preserve"> of oral and written reports, including technical proposals; progress reports; field inspection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proofErr w:type="gramStart"/>
      <w:r w:rsidRPr="00533166">
        <w:t>reports</w:t>
      </w:r>
      <w:proofErr w:type="gramEnd"/>
      <w:r w:rsidRPr="00533166">
        <w:t>; consulting reports; and coverage of elements of ethics, equity, concepts of sustainable development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proofErr w:type="gramStart"/>
      <w:r w:rsidRPr="00533166">
        <w:t>and</w:t>
      </w:r>
      <w:proofErr w:type="gramEnd"/>
      <w:r w:rsidRPr="00533166">
        <w:t xml:space="preserve"> environmental stewardship, public and worker safety and health considerations including the context of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proofErr w:type="gramStart"/>
      <w:r w:rsidRPr="00533166">
        <w:t>the</w:t>
      </w:r>
      <w:proofErr w:type="gramEnd"/>
      <w:r w:rsidRPr="00533166">
        <w:t xml:space="preserve"> Alberta Occupational Health and Safety Act. Seminars and practice in developing effective search</w:t>
      </w:r>
    </w:p>
    <w:p w:rsidR="00533166" w:rsidRDefault="00533166" w:rsidP="00533166">
      <w:pPr>
        <w:spacing w:after="0"/>
      </w:pPr>
      <w:proofErr w:type="gramStart"/>
      <w:r w:rsidRPr="00533166">
        <w:t>strategies</w:t>
      </w:r>
      <w:proofErr w:type="gramEnd"/>
      <w:r w:rsidRPr="00533166">
        <w:t xml:space="preserve"> for technical information. </w:t>
      </w:r>
      <w:proofErr w:type="gramStart"/>
      <w:r w:rsidRPr="00533166">
        <w:t>A written report must be submitted by each student</w:t>
      </w:r>
      <w:proofErr w:type="gramEnd"/>
      <w:r w:rsidRPr="00533166">
        <w:t>.</w:t>
      </w:r>
    </w:p>
    <w:p w:rsidR="00533166" w:rsidRDefault="00533166" w:rsidP="00533166">
      <w:pPr>
        <w:spacing w:after="0"/>
      </w:pP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  <w:r w:rsidRPr="00533166">
        <w:t xml:space="preserve">The objectives of this course are to </w:t>
      </w:r>
      <w:proofErr w:type="gramStart"/>
      <w:r w:rsidRPr="00533166">
        <w:t>provide an introduction to</w:t>
      </w:r>
      <w:proofErr w:type="gramEnd"/>
      <w:r w:rsidRPr="00533166">
        <w:t xml:space="preserve"> solving civil and environmental engineering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</w:pPr>
      <w:proofErr w:type="gramStart"/>
      <w:r w:rsidRPr="00533166">
        <w:t>problems</w:t>
      </w:r>
      <w:proofErr w:type="gramEnd"/>
      <w:r w:rsidRPr="00533166">
        <w:t xml:space="preserve"> and communicating the findings. Specifically, students </w:t>
      </w:r>
      <w:proofErr w:type="gramStart"/>
      <w:r w:rsidRPr="00533166">
        <w:t>will be introduced</w:t>
      </w:r>
      <w:proofErr w:type="gramEnd"/>
      <w:r w:rsidRPr="00533166">
        <w:t xml:space="preserve"> to: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</w:p>
    <w:p w:rsidR="00533166" w:rsidRPr="00533166" w:rsidRDefault="00533166" w:rsidP="0053316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 w:rsidRPr="00533166">
        <w:t>Aspects of engineering design -- including problem formulation, problem solving, optimization, and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</w:pPr>
      <w:r>
        <w:t xml:space="preserve">              </w:t>
      </w:r>
      <w:proofErr w:type="gramStart"/>
      <w:r w:rsidRPr="00533166">
        <w:t>making</w:t>
      </w:r>
      <w:proofErr w:type="gramEnd"/>
      <w:r w:rsidRPr="00533166">
        <w:t xml:space="preserve"> decisions and/or recommendations.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</w:p>
    <w:p w:rsidR="00533166" w:rsidRPr="00533166" w:rsidRDefault="00533166" w:rsidP="0053316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 w:rsidRPr="00533166">
        <w:t>Solving engineering problems encompassing several discipline areas: geotechnical, water resources,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</w:pPr>
      <w:r>
        <w:t xml:space="preserve">               </w:t>
      </w:r>
      <w:proofErr w:type="gramStart"/>
      <w:r w:rsidRPr="00533166">
        <w:t>structural</w:t>
      </w:r>
      <w:proofErr w:type="gramEnd"/>
      <w:r w:rsidRPr="00533166">
        <w:t>, construction, transportation, and environmental engineering.</w:t>
      </w:r>
    </w:p>
    <w:p w:rsidR="00533166" w:rsidRPr="00533166" w:rsidRDefault="00533166" w:rsidP="00533166">
      <w:pPr>
        <w:autoSpaceDE w:val="0"/>
        <w:autoSpaceDN w:val="0"/>
        <w:adjustRightInd w:val="0"/>
        <w:spacing w:after="0" w:line="240" w:lineRule="auto"/>
      </w:pPr>
    </w:p>
    <w:p w:rsidR="00533166" w:rsidRPr="00533166" w:rsidRDefault="00533166" w:rsidP="0053316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</w:pPr>
      <w:r w:rsidRPr="00533166">
        <w:t>Reporting and communicating the technical findings using proposals, technical memorandums, oral</w:t>
      </w:r>
    </w:p>
    <w:p w:rsidR="00533166" w:rsidRPr="00533166" w:rsidRDefault="00533166" w:rsidP="00533166">
      <w:pPr>
        <w:spacing w:after="0"/>
      </w:pPr>
      <w:r>
        <w:t xml:space="preserve">              </w:t>
      </w:r>
      <w:proofErr w:type="gramStart"/>
      <w:r w:rsidRPr="00533166">
        <w:t>presentations</w:t>
      </w:r>
      <w:proofErr w:type="gramEnd"/>
      <w:r w:rsidRPr="00533166">
        <w:t>, and formal technical reports.</w:t>
      </w:r>
    </w:p>
    <w:p w:rsidR="00AB0931" w:rsidRDefault="00AB0931" w:rsidP="00E37712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 and References (Mandatory):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Readings will be available on </w:t>
      </w:r>
      <w:proofErr w:type="spellStart"/>
      <w:r>
        <w:rPr>
          <w:rFonts w:ascii="Arial" w:hAnsi="Arial" w:cs="Arial"/>
          <w:sz w:val="20"/>
          <w:szCs w:val="20"/>
        </w:rPr>
        <w:t>eClass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Your writing is a required text in this course. For many assignments and activities, I will ask you to read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over</w:t>
      </w:r>
      <w:proofErr w:type="gramEnd"/>
      <w:r>
        <w:rPr>
          <w:rFonts w:ascii="Arial" w:hAnsi="Arial" w:cs="Arial"/>
          <w:sz w:val="20"/>
          <w:szCs w:val="20"/>
        </w:rPr>
        <w:t xml:space="preserve"> work that you have already written.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Your classmates’ writing in a required text in this course. For many assignments, you will read and provide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feedback</w:t>
      </w:r>
      <w:proofErr w:type="gramEnd"/>
      <w:r>
        <w:rPr>
          <w:rFonts w:ascii="Arial" w:hAnsi="Arial" w:cs="Arial"/>
          <w:sz w:val="20"/>
          <w:szCs w:val="20"/>
        </w:rPr>
        <w:t xml:space="preserve"> on each other’s work.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To be able to participate in this course, you need to bring your own laptop/tablet. If you do not own one,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 xml:space="preserve"> can borrow it from the library: </w:t>
      </w:r>
      <w:hyperlink r:id="rId5" w:history="1">
        <w:r w:rsidRPr="005C3C53">
          <w:rPr>
            <w:rStyle w:val="Hyperlink"/>
            <w:rFonts w:ascii="Arial" w:hAnsi="Arial" w:cs="Arial"/>
            <w:sz w:val="20"/>
            <w:szCs w:val="20"/>
          </w:rPr>
          <w:t>https://www.library.ualberta.ca/services/equipment-lending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 and References (Recommended):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Nadasdi</w:t>
      </w:r>
      <w:proofErr w:type="spellEnd"/>
      <w:r>
        <w:rPr>
          <w:rFonts w:ascii="Arial" w:hAnsi="Arial" w:cs="Arial"/>
          <w:sz w:val="20"/>
          <w:szCs w:val="20"/>
        </w:rPr>
        <w:t xml:space="preserve">, Terry, and </w:t>
      </w:r>
      <w:proofErr w:type="spellStart"/>
      <w:r>
        <w:rPr>
          <w:rFonts w:ascii="Arial" w:hAnsi="Arial" w:cs="Arial"/>
          <w:sz w:val="20"/>
          <w:szCs w:val="20"/>
        </w:rPr>
        <w:t>Stéfan</w:t>
      </w:r>
      <w:proofErr w:type="spellEnd"/>
      <w:r>
        <w:rPr>
          <w:rFonts w:ascii="Arial" w:hAnsi="Arial" w:cs="Arial"/>
          <w:sz w:val="20"/>
          <w:szCs w:val="20"/>
        </w:rPr>
        <w:t xml:space="preserve"> Sinclair. </w:t>
      </w:r>
      <w:proofErr w:type="spellStart"/>
      <w:r>
        <w:rPr>
          <w:rFonts w:ascii="Arial" w:hAnsi="Arial" w:cs="Arial"/>
          <w:sz w:val="20"/>
          <w:szCs w:val="20"/>
        </w:rPr>
        <w:t>SpellCheckPlusPro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Nadaclair</w:t>
      </w:r>
      <w:proofErr w:type="spellEnd"/>
      <w:r>
        <w:rPr>
          <w:rFonts w:ascii="Arial" w:hAnsi="Arial" w:cs="Arial"/>
          <w:sz w:val="20"/>
          <w:szCs w:val="20"/>
        </w:rPr>
        <w:t xml:space="preserve"> Language and Technologies, 2012.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Web. http://pro.spellcheckplus.com/. (I recommend that you use this online software program on every final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draft</w:t>
      </w:r>
      <w:proofErr w:type="gramEnd"/>
      <w:r>
        <w:rPr>
          <w:rFonts w:ascii="Arial" w:hAnsi="Arial" w:cs="Arial"/>
          <w:sz w:val="20"/>
          <w:szCs w:val="20"/>
        </w:rPr>
        <w:t xml:space="preserve"> in this course. It will assist you to check your spelling and grammar although you will want to proofread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carefully</w:t>
      </w:r>
      <w:proofErr w:type="gramEnd"/>
      <w:r>
        <w:rPr>
          <w:rFonts w:ascii="Arial" w:hAnsi="Arial" w:cs="Arial"/>
          <w:sz w:val="20"/>
          <w:szCs w:val="20"/>
        </w:rPr>
        <w:t>, as well). A subscription costs $14.99 a year, but as a U of A student, you can receive a special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rate</w:t>
      </w:r>
      <w:proofErr w:type="gramEnd"/>
      <w:r>
        <w:rPr>
          <w:rFonts w:ascii="Arial" w:hAnsi="Arial" w:cs="Arial"/>
          <w:sz w:val="20"/>
          <w:szCs w:val="20"/>
        </w:rPr>
        <w:t xml:space="preserve"> of $30 for four years. Access this discount at http://pro.spellcheckplus.com/promo/?pcode=uofa4.)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</w:t>
      </w:r>
      <w:proofErr w:type="gramStart"/>
      <w:r>
        <w:rPr>
          <w:rFonts w:ascii="Arial" w:hAnsi="Arial" w:cs="Arial"/>
          <w:sz w:val="20"/>
          <w:szCs w:val="20"/>
        </w:rPr>
        <w:t>are asked</w:t>
      </w:r>
      <w:proofErr w:type="gramEnd"/>
      <w:r>
        <w:rPr>
          <w:rFonts w:ascii="Arial" w:hAnsi="Arial" w:cs="Arial"/>
          <w:sz w:val="20"/>
          <w:szCs w:val="20"/>
        </w:rPr>
        <w:t xml:space="preserve"> to bring your laptop to work in class; I also strongly recommend bringing a USB flash drive to</w:t>
      </w:r>
    </w:p>
    <w:p w:rsidR="00533166" w:rsidRDefault="00533166" w:rsidP="00533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every</w:t>
      </w:r>
      <w:proofErr w:type="gramEnd"/>
      <w:r>
        <w:rPr>
          <w:rFonts w:ascii="Arial" w:hAnsi="Arial" w:cs="Arial"/>
          <w:sz w:val="20"/>
          <w:szCs w:val="20"/>
        </w:rPr>
        <w:t xml:space="preserve"> class to save any work you create during the class period (or you can save your work on Google</w:t>
      </w:r>
    </w:p>
    <w:p w:rsidR="009149D3" w:rsidRDefault="00533166" w:rsidP="00533166">
      <w:pPr>
        <w:spacing w:after="0"/>
      </w:pPr>
      <w:r>
        <w:rPr>
          <w:rFonts w:ascii="Arial" w:hAnsi="Arial" w:cs="Arial"/>
          <w:sz w:val="20"/>
          <w:szCs w:val="20"/>
        </w:rPr>
        <w:t>Drive).</w:t>
      </w:r>
    </w:p>
    <w:p w:rsidR="00533166" w:rsidRDefault="00533166" w:rsidP="00C40E94">
      <w:pPr>
        <w:spacing w:after="0"/>
        <w:rPr>
          <w:u w:val="single"/>
        </w:rPr>
        <w:sectPr w:rsidR="00533166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AB0931" w:rsidRDefault="00AB0931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533166" w:rsidRDefault="00533166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0F1DFD" w:rsidRDefault="00533166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66840" cy="8368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836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Default="008F6ED9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AB0931" w:rsidRDefault="00AB0931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Default="00533166" w:rsidP="00C40E94">
      <w:pPr>
        <w:spacing w:after="0"/>
      </w:pPr>
    </w:p>
    <w:p w:rsidR="00533166" w:rsidRPr="00533166" w:rsidRDefault="00533166" w:rsidP="00C40E94">
      <w:pPr>
        <w:spacing w:after="0"/>
        <w:rPr>
          <w:u w:val="single"/>
        </w:rPr>
      </w:pPr>
      <w:r w:rsidRPr="00533166">
        <w:rPr>
          <w:u w:val="single"/>
        </w:rPr>
        <w:t>LECTURE CONTENT CON’T</w:t>
      </w:r>
    </w:p>
    <w:p w:rsidR="00533166" w:rsidRDefault="00533166" w:rsidP="00C40E94">
      <w:pPr>
        <w:spacing w:after="0"/>
      </w:pPr>
    </w:p>
    <w:p w:rsidR="00533166" w:rsidRPr="00C40E94" w:rsidRDefault="00533166" w:rsidP="00C40E94">
      <w:pPr>
        <w:spacing w:after="0"/>
      </w:pPr>
      <w:bookmarkStart w:id="0" w:name="_GoBack"/>
      <w:r>
        <w:rPr>
          <w:noProof/>
          <w:lang w:eastAsia="en-CA"/>
        </w:rPr>
        <w:drawing>
          <wp:inline distT="0" distB="0" distL="0" distR="0">
            <wp:extent cx="6466840" cy="5246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27176E"/>
    <w:rsid w:val="002B6D4D"/>
    <w:rsid w:val="004B7CDE"/>
    <w:rsid w:val="00511F45"/>
    <w:rsid w:val="00533166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B0931"/>
    <w:rsid w:val="00AF35C2"/>
    <w:rsid w:val="00B85F09"/>
    <w:rsid w:val="00B865C0"/>
    <w:rsid w:val="00C40E94"/>
    <w:rsid w:val="00DE2A27"/>
    <w:rsid w:val="00DE7FF9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774E3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library.ualberta.ca/services/equipment-len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8</cp:revision>
  <dcterms:created xsi:type="dcterms:W3CDTF">2020-06-04T23:45:00Z</dcterms:created>
  <dcterms:modified xsi:type="dcterms:W3CDTF">2020-06-09T23:00:00Z</dcterms:modified>
</cp:coreProperties>
</file>