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5761D0">
        <w:rPr>
          <w:b/>
          <w:u w:val="single"/>
        </w:rPr>
        <w:t>411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5761D0">
        <w:t>Transportation Engineering II- CIV E 411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2D2170">
        <w:t>/2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2D2170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>*3.8 (fi 8) (first term, 3-0-3/2) Traffic operations and network analysis, traffic stream flow and roadway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proofErr w:type="gramStart"/>
      <w:r w:rsidRPr="005761D0">
        <w:t>analysis</w:t>
      </w:r>
      <w:proofErr w:type="gramEnd"/>
      <w:r w:rsidRPr="005761D0">
        <w:t>, weaving and interchange ramp analysis, intersection traffic control measures and control design,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proofErr w:type="gramStart"/>
      <w:r w:rsidRPr="005761D0">
        <w:t>progressive</w:t>
      </w:r>
      <w:proofErr w:type="gramEnd"/>
      <w:r w:rsidRPr="005761D0">
        <w:t xml:space="preserve"> signal system design, traffic flow prediction, road network simulation and assignment</w:t>
      </w:r>
    </w:p>
    <w:p w:rsidR="005E2478" w:rsidRDefault="005761D0" w:rsidP="005761D0">
      <w:pPr>
        <w:spacing w:after="0"/>
      </w:pPr>
      <w:proofErr w:type="gramStart"/>
      <w:r w:rsidRPr="005761D0">
        <w:t>algorithms</w:t>
      </w:r>
      <w:proofErr w:type="gramEnd"/>
      <w:r w:rsidRPr="005761D0">
        <w:t>, motor vehicle accident analysis; and field data collection method.</w:t>
      </w:r>
    </w:p>
    <w:p w:rsidR="005761D0" w:rsidRDefault="005761D0" w:rsidP="005761D0">
      <w:pPr>
        <w:spacing w:after="0"/>
      </w:pP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 xml:space="preserve">Students </w:t>
      </w:r>
      <w:proofErr w:type="gramStart"/>
      <w:r w:rsidRPr="005761D0">
        <w:t>are expected</w:t>
      </w:r>
      <w:proofErr w:type="gramEnd"/>
      <w:r w:rsidRPr="005761D0">
        <w:t xml:space="preserve"> to acquir</w:t>
      </w:r>
      <w:r>
        <w:t xml:space="preserve">e a more in-depth understanding </w:t>
      </w:r>
      <w:r w:rsidRPr="005761D0">
        <w:t>of traffic operations and trans</w:t>
      </w:r>
      <w:r>
        <w:t xml:space="preserve">portation planning concepts and </w:t>
      </w:r>
      <w:r w:rsidRPr="005761D0">
        <w:t xml:space="preserve">methods. These </w:t>
      </w:r>
      <w:proofErr w:type="gramStart"/>
      <w:r w:rsidRPr="005761D0">
        <w:t>include:</w:t>
      </w:r>
      <w:proofErr w:type="gramEnd"/>
      <w:r w:rsidRPr="005761D0">
        <w:t xml:space="preserve"> Traffic flow fundamentals and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proofErr w:type="gramStart"/>
      <w:r w:rsidRPr="005761D0">
        <w:t>characteristics</w:t>
      </w:r>
      <w:proofErr w:type="gramEnd"/>
      <w:r w:rsidRPr="005761D0">
        <w:t xml:space="preserve">; Operations </w:t>
      </w:r>
      <w:r>
        <w:t xml:space="preserve">of surface roadway networks and </w:t>
      </w:r>
      <w:r w:rsidRPr="005761D0">
        <w:t>controls (intersections); Freeways a</w:t>
      </w:r>
      <w:r>
        <w:t xml:space="preserve">nd related facilities; Capacity </w:t>
      </w:r>
      <w:r w:rsidRPr="005761D0">
        <w:t>analysis of various transport</w:t>
      </w:r>
      <w:r>
        <w:t xml:space="preserve">ation facilities; Travel demand </w:t>
      </w:r>
      <w:r w:rsidRPr="005761D0">
        <w:t>analysis; data collection methods.</w:t>
      </w:r>
    </w:p>
    <w:p w:rsidR="005761D0" w:rsidRPr="004115CB" w:rsidRDefault="005761D0" w:rsidP="005761D0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  <w:rPr>
          <w:b/>
        </w:rPr>
      </w:pPr>
      <w:r w:rsidRPr="005761D0">
        <w:rPr>
          <w:b/>
        </w:rPr>
        <w:t>Mandatory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>1. [HCM] Highway Capacity Manual 2010.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 xml:space="preserve">At: U </w:t>
      </w:r>
      <w:proofErr w:type="gramStart"/>
      <w:r w:rsidRPr="005761D0">
        <w:t>of A Libraries</w:t>
      </w:r>
      <w:proofErr w:type="gramEnd"/>
      <w:r w:rsidRPr="005761D0">
        <w:t xml:space="preserve">, through </w:t>
      </w:r>
      <w:proofErr w:type="spellStart"/>
      <w:r w:rsidRPr="005761D0">
        <w:t>Knovel</w:t>
      </w:r>
      <w:proofErr w:type="spellEnd"/>
      <w:r w:rsidRPr="005761D0">
        <w:t>. Search “Highway Capacity Manual” and click the 7th result of the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proofErr w:type="gramStart"/>
      <w:r w:rsidRPr="005761D0">
        <w:t>search</w:t>
      </w:r>
      <w:proofErr w:type="gramEnd"/>
      <w:r w:rsidRPr="005761D0">
        <w:t xml:space="preserve">. It should be listed </w:t>
      </w:r>
      <w:proofErr w:type="gramStart"/>
      <w:r w:rsidRPr="005761D0">
        <w:t>as:</w:t>
      </w:r>
      <w:proofErr w:type="gramEnd"/>
      <w:r w:rsidRPr="005761D0">
        <w:t xml:space="preserve"> 7. Highway capacity manual 2010. Volumes 1-4: including 2014 Errata, Fifth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proofErr w:type="gramStart"/>
      <w:r w:rsidRPr="005761D0">
        <w:t>edition</w:t>
      </w:r>
      <w:proofErr w:type="gramEnd"/>
      <w:r w:rsidRPr="005761D0">
        <w:t>.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>2. [CCGSI] Canadian Capacity Guide for Signalized Intersections, 3rd Edition.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>http://tac-atc.ca/sites/tac-atc.ca/files/site/doc/resources/report-capacityguide.pdf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  <w:rPr>
          <w:b/>
        </w:rPr>
      </w:pPr>
      <w:r w:rsidRPr="005761D0">
        <w:rPr>
          <w:b/>
        </w:rPr>
        <w:t>Recommended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 xml:space="preserve">3. [GH] Traffic and Highway Engineering by Garber, N.J. and </w:t>
      </w:r>
      <w:proofErr w:type="spellStart"/>
      <w:r w:rsidRPr="005761D0">
        <w:t>Hoel</w:t>
      </w:r>
      <w:proofErr w:type="spellEnd"/>
      <w:r w:rsidRPr="005761D0">
        <w:t>, L.A. 4th Edition, Cengage Learning.</w:t>
      </w:r>
    </w:p>
    <w:p w:rsidR="005761D0" w:rsidRPr="005761D0" w:rsidRDefault="005761D0" w:rsidP="005761D0">
      <w:pPr>
        <w:autoSpaceDE w:val="0"/>
        <w:autoSpaceDN w:val="0"/>
        <w:adjustRightInd w:val="0"/>
        <w:spacing w:after="0" w:line="240" w:lineRule="auto"/>
      </w:pPr>
      <w:r w:rsidRPr="005761D0">
        <w:t xml:space="preserve">4. [MKW] Principles of Highway Engineering and Traffic Analysis by Mannering, </w:t>
      </w:r>
      <w:proofErr w:type="spellStart"/>
      <w:r w:rsidRPr="005761D0">
        <w:t>Kilareski</w:t>
      </w:r>
      <w:proofErr w:type="spellEnd"/>
      <w:r w:rsidRPr="005761D0">
        <w:t>, and Washburn.</w:t>
      </w:r>
    </w:p>
    <w:p w:rsidR="005E2478" w:rsidRPr="005761D0" w:rsidRDefault="005761D0" w:rsidP="005761D0">
      <w:pPr>
        <w:spacing w:line="240" w:lineRule="auto"/>
      </w:pPr>
      <w:proofErr w:type="gramStart"/>
      <w:r w:rsidRPr="005761D0">
        <w:t>4th</w:t>
      </w:r>
      <w:proofErr w:type="gramEnd"/>
      <w:r w:rsidRPr="005761D0">
        <w:t xml:space="preserve"> Edition, Wiley.</w:t>
      </w:r>
    </w:p>
    <w:p w:rsidR="005761D0" w:rsidRDefault="005761D0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bookmarkStart w:id="0" w:name="_GoBack"/>
      <w:bookmarkEnd w:id="0"/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5761D0" w:rsidRPr="005761D0" w:rsidRDefault="005761D0" w:rsidP="005761D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554"/>
        <w:gridCol w:w="3329"/>
        <w:gridCol w:w="2686"/>
        <w:gridCol w:w="2701"/>
      </w:tblGrid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62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Week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Date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Topic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3"/>
              <w:rPr>
                <w:rFonts w:ascii="Calibri Light" w:hAnsi="Calibri Light" w:cs="Calibri Light"/>
                <w:vertAlign w:val="superscript"/>
              </w:rPr>
            </w:pPr>
            <w:r w:rsidRPr="005761D0">
              <w:rPr>
                <w:rFonts w:ascii="Calibri Light" w:hAnsi="Calibri Light" w:cs="Calibri Light"/>
              </w:rPr>
              <w:t>Readings</w:t>
            </w:r>
            <w:r w:rsidRPr="005761D0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43"/>
              <w:rPr>
                <w:rFonts w:ascii="Calibri Light" w:hAnsi="Calibri Light" w:cs="Calibri Light"/>
                <w:vertAlign w:val="superscript"/>
              </w:rPr>
            </w:pPr>
            <w:r w:rsidRPr="005761D0">
              <w:rPr>
                <w:rFonts w:ascii="Calibri Light" w:hAnsi="Calibri Light" w:cs="Calibri Light"/>
              </w:rPr>
              <w:t>Labs &amp; Assignments</w:t>
            </w:r>
            <w:r w:rsidRPr="005761D0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1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09/03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Course introduction &amp; overview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1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09/05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 w:right="466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Introduction to urban transport engineering &amp; planning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11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09/10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Traffic flow fundamentals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6.1-2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1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09/12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Shockwaves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6.3, 6.5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09/17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Shockwaves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“”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Assignment 1 due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09/19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Shockwaves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“”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Saturation Flow (1)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09/24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Quality, LOS, and capacity concepts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[HCM] 5, [CCGSI] 3.1-2, 5.2-3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09/26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Capacity and LOS concepts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9, [HCM] 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10/01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Capacity and LOS concepts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[HCM] 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66" w:lineRule="exact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Assignment 2 due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10/03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Interrupted flow facilities &amp; gaps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6.4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Highway Capacity Analysis (2)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10/08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Signalized intersections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7.1, 8.1-3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10/10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Signalized intersection analysis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8.3.5, 8.4, 10.2, [CCGSI]</w:t>
            </w:r>
          </w:p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3.3, 4.1-8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10/15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70" w:lineRule="atLeast"/>
              <w:ind w:left="43" w:right="127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Signalized intersection analysis/control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8.4, [CCGSI] 3.3, 4.1-8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Assignment 3 due 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10/17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Signalized intersection control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[CCGSI] 3.3, 4.1-7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 Design, Synchro (3)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10/22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Signalized intersection control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[CCGSI] 3.3, 4.1-7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10/24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Midterm review / catch up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9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10/29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MIDTERM EXAM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10/31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Urban transportation planning issues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11, 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01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11/05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Complete Streets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Assignment 4 due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11/07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Cycling network analysis &amp; traveller characteristics (Guest Lecture)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Complete Streets (4)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01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11 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11/12</w:t>
            </w:r>
          </w:p>
        </w:tc>
        <w:tc>
          <w:tcPr>
            <w:tcW w:w="3329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Reading week! 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  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  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>11/14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  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BEBEBE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  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01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11/19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43" w:right="535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Travel demand analysis; 4-step model: Trip Generation (1/4)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12.1-2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11/21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4-step model: Trip Distribution (2/4)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12.3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6" w:lineRule="exact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Assignment 5 due 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1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11/26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4-step model: Mode Choice (3/4)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12.4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11/28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 w:right="340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4-step model: Traffic Assignment (4/4)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[GH] 12.5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 w:right="409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Model Estimation; Urban Network Planning (5)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627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1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12/03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3" w:right="1111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Urban network planning considerations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TBA</w:t>
            </w: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27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10"/>
              <w:jc w:val="center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12/05</w:t>
            </w:r>
          </w:p>
        </w:tc>
        <w:tc>
          <w:tcPr>
            <w:tcW w:w="33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</w:rPr>
            </w:pPr>
            <w:r w:rsidRPr="005761D0">
              <w:rPr>
                <w:rFonts w:ascii="Calibri Light" w:hAnsi="Calibri Light" w:cs="Calibri Light"/>
              </w:rPr>
              <w:t>Review</w:t>
            </w:r>
          </w:p>
        </w:tc>
        <w:tc>
          <w:tcPr>
            <w:tcW w:w="26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6" w:lineRule="exact"/>
              <w:ind w:left="43"/>
              <w:rPr>
                <w:rFonts w:ascii="Calibri Light" w:hAnsi="Calibri Light" w:cs="Calibri Light"/>
                <w:i/>
                <w:iCs/>
              </w:rPr>
            </w:pPr>
            <w:r w:rsidRPr="005761D0">
              <w:rPr>
                <w:rFonts w:ascii="Calibri Light" w:hAnsi="Calibri Light" w:cs="Calibri Light"/>
                <w:i/>
                <w:iCs/>
              </w:rPr>
              <w:t xml:space="preserve">Assignment 6 due </w:t>
            </w:r>
          </w:p>
        </w:tc>
      </w:tr>
    </w:tbl>
    <w:p w:rsidR="005761D0" w:rsidRPr="005761D0" w:rsidRDefault="005761D0" w:rsidP="005761D0">
      <w:pPr>
        <w:numPr>
          <w:ilvl w:val="0"/>
          <w:numId w:val="23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ind w:hanging="246"/>
        <w:rPr>
          <w:rFonts w:ascii="Times New Roman" w:hAnsi="Times New Roman" w:cs="Times New Roman"/>
          <w:sz w:val="20"/>
          <w:szCs w:val="20"/>
        </w:rPr>
      </w:pPr>
      <w:r w:rsidRPr="005761D0">
        <w:rPr>
          <w:rFonts w:ascii="Times New Roman" w:hAnsi="Times New Roman" w:cs="Times New Roman"/>
          <w:sz w:val="20"/>
          <w:szCs w:val="20"/>
        </w:rPr>
        <w:t xml:space="preserve">Readings in </w:t>
      </w:r>
      <w:r w:rsidRPr="005761D0">
        <w:rPr>
          <w:rFonts w:ascii="Times New Roman" w:hAnsi="Times New Roman" w:cs="Times New Roman"/>
          <w:b/>
          <w:bCs/>
          <w:sz w:val="20"/>
          <w:szCs w:val="20"/>
        </w:rPr>
        <w:t xml:space="preserve">bold </w:t>
      </w:r>
      <w:r w:rsidRPr="005761D0">
        <w:rPr>
          <w:rFonts w:ascii="Times New Roman" w:hAnsi="Times New Roman" w:cs="Times New Roman"/>
          <w:sz w:val="20"/>
          <w:szCs w:val="20"/>
        </w:rPr>
        <w:t xml:space="preserve">are </w:t>
      </w:r>
      <w:r w:rsidRPr="005761D0">
        <w:rPr>
          <w:rFonts w:ascii="Times New Roman" w:hAnsi="Times New Roman" w:cs="Times New Roman"/>
          <w:b/>
          <w:bCs/>
          <w:sz w:val="20"/>
          <w:szCs w:val="20"/>
          <w:u w:val="single" w:color="000000"/>
        </w:rPr>
        <w:t>required</w:t>
      </w:r>
      <w:r w:rsidRPr="005761D0">
        <w:rPr>
          <w:rFonts w:ascii="Times New Roman" w:hAnsi="Times New Roman" w:cs="Times New Roman"/>
          <w:sz w:val="20"/>
          <w:szCs w:val="20"/>
        </w:rPr>
        <w:t xml:space="preserve">. Other readings are optional. Any additional readings </w:t>
      </w:r>
      <w:proofErr w:type="gramStart"/>
      <w:r w:rsidRPr="005761D0">
        <w:rPr>
          <w:rFonts w:ascii="Times New Roman" w:hAnsi="Times New Roman" w:cs="Times New Roman"/>
          <w:sz w:val="20"/>
          <w:szCs w:val="20"/>
        </w:rPr>
        <w:t>will be identified</w:t>
      </w:r>
      <w:proofErr w:type="gramEnd"/>
      <w:r w:rsidRPr="005761D0">
        <w:rPr>
          <w:rFonts w:ascii="Times New Roman" w:hAnsi="Times New Roman" w:cs="Times New Roman"/>
          <w:sz w:val="20"/>
          <w:szCs w:val="20"/>
        </w:rPr>
        <w:t xml:space="preserve"> in</w:t>
      </w:r>
      <w:r w:rsidRPr="005761D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61D0">
        <w:rPr>
          <w:rFonts w:ascii="Times New Roman" w:hAnsi="Times New Roman" w:cs="Times New Roman"/>
          <w:sz w:val="20"/>
          <w:szCs w:val="20"/>
        </w:rPr>
        <w:t>lectures.</w:t>
      </w:r>
    </w:p>
    <w:p w:rsidR="005761D0" w:rsidRPr="005761D0" w:rsidRDefault="005761D0" w:rsidP="005761D0">
      <w:pPr>
        <w:numPr>
          <w:ilvl w:val="0"/>
          <w:numId w:val="23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708"/>
        <w:rPr>
          <w:rFonts w:ascii="Times New Roman" w:hAnsi="Times New Roman" w:cs="Times New Roman"/>
          <w:sz w:val="20"/>
          <w:szCs w:val="20"/>
        </w:rPr>
      </w:pPr>
      <w:r w:rsidRPr="005761D0">
        <w:rPr>
          <w:rFonts w:ascii="Times New Roman" w:hAnsi="Times New Roman" w:cs="Times New Roman"/>
          <w:sz w:val="20"/>
          <w:szCs w:val="20"/>
        </w:rPr>
        <w:t>Assignment due dates may be subject to change; please always refer to due dates listed on each assignment, and announcements in class and</w:t>
      </w:r>
      <w:r w:rsidRPr="005761D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61D0">
        <w:rPr>
          <w:rFonts w:ascii="Times New Roman" w:hAnsi="Times New Roman" w:cs="Times New Roman"/>
          <w:sz w:val="20"/>
          <w:szCs w:val="20"/>
        </w:rPr>
        <w:t>email.</w:t>
      </w:r>
    </w:p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533166" w:rsidRDefault="00533166" w:rsidP="00C40E94">
      <w:pPr>
        <w:spacing w:after="0"/>
      </w:pPr>
    </w:p>
    <w:p w:rsidR="002D2170" w:rsidRPr="002D2170" w:rsidRDefault="002D2170" w:rsidP="00C40E94">
      <w:pPr>
        <w:spacing w:after="0"/>
        <w:rPr>
          <w:u w:val="single"/>
        </w:rPr>
      </w:pPr>
      <w:r w:rsidRPr="002D2170">
        <w:rPr>
          <w:u w:val="single"/>
        </w:rPr>
        <w:t>LAB CONTENT</w:t>
      </w:r>
    </w:p>
    <w:p w:rsidR="005E2478" w:rsidRPr="005E2478" w:rsidRDefault="005E2478" w:rsidP="005E2478">
      <w:pPr>
        <w:kinsoku w:val="0"/>
        <w:overflowPunct w:val="0"/>
        <w:autoSpaceDE w:val="0"/>
        <w:autoSpaceDN w:val="0"/>
        <w:adjustRightInd w:val="0"/>
        <w:spacing w:before="9" w:after="1" w:line="240" w:lineRule="auto"/>
        <w:rPr>
          <w:rFonts w:ascii="Times New Roman" w:hAnsi="Times New Roman" w:cs="Times New Roman"/>
          <w:sz w:val="14"/>
          <w:szCs w:val="14"/>
        </w:rPr>
      </w:pPr>
    </w:p>
    <w:p w:rsidR="005761D0" w:rsidRPr="005761D0" w:rsidRDefault="005761D0" w:rsidP="005761D0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7"/>
      </w:tblGrid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198" w:right="3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D0">
              <w:rPr>
                <w:rFonts w:ascii="Arial" w:hAnsi="Arial" w:cs="Arial"/>
                <w:b/>
                <w:bCs/>
                <w:sz w:val="20"/>
                <w:szCs w:val="20"/>
              </w:rPr>
              <w:t>Lab Topic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99" w:righ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D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Lab 1: Saturation flow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2019-09-19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Lab 2: Highway capacity analysis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2019-10-03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Lab 3: Signal design, Synchro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2019-10-17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Lab 4: Complete Streets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2019-11-07</w:t>
            </w:r>
          </w:p>
        </w:tc>
      </w:tr>
      <w:tr w:rsidR="005761D0" w:rsidRPr="005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Lab 5: Model Estimation; Urban Network Planning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761D0" w:rsidRPr="005761D0" w:rsidRDefault="005761D0" w:rsidP="005761D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1D0">
              <w:rPr>
                <w:rFonts w:ascii="Arial" w:hAnsi="Arial" w:cs="Arial"/>
                <w:sz w:val="20"/>
                <w:szCs w:val="20"/>
              </w:rPr>
              <w:t>2019-11-28</w:t>
            </w:r>
          </w:p>
        </w:tc>
      </w:tr>
    </w:tbl>
    <w:p w:rsidR="002D2170" w:rsidRPr="00C40E94" w:rsidRDefault="002D2170" w:rsidP="00C40E94">
      <w:pPr>
        <w:spacing w:after="0"/>
      </w:pPr>
    </w:p>
    <w:sectPr w:rsidR="002D2170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E4C49"/>
    <w:rsid w:val="001E7D07"/>
    <w:rsid w:val="0027176E"/>
    <w:rsid w:val="002B6D4D"/>
    <w:rsid w:val="002D2170"/>
    <w:rsid w:val="00317A43"/>
    <w:rsid w:val="004115CB"/>
    <w:rsid w:val="0043550F"/>
    <w:rsid w:val="004B7CDE"/>
    <w:rsid w:val="004D768E"/>
    <w:rsid w:val="005076C3"/>
    <w:rsid w:val="00511F45"/>
    <w:rsid w:val="00533166"/>
    <w:rsid w:val="00566C0D"/>
    <w:rsid w:val="005761D0"/>
    <w:rsid w:val="005D7AA0"/>
    <w:rsid w:val="005E2478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025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2020-06-11T21:30:00Z</dcterms:created>
  <dcterms:modified xsi:type="dcterms:W3CDTF">2020-06-11T21:33:00Z</dcterms:modified>
</cp:coreProperties>
</file>